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536501" w:rsidRPr="00340801" w:rsidTr="00394876">
        <w:tc>
          <w:tcPr>
            <w:tcW w:w="5210" w:type="dxa"/>
          </w:tcPr>
          <w:p w:rsidR="00536501" w:rsidRPr="00340801" w:rsidRDefault="00536501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536501" w:rsidRPr="00340801" w:rsidRDefault="0053650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F5980" w:rsidRPr="008C3CF4" w:rsidRDefault="00AF5980" w:rsidP="00AF5980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AF5980" w:rsidRPr="00882A64" w:rsidRDefault="00AF5980" w:rsidP="00AF598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AF5980" w:rsidRPr="00C64442" w:rsidRDefault="00AF5980" w:rsidP="00AF598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F5980" w:rsidRPr="00C64442" w:rsidRDefault="00AF5980" w:rsidP="00AF598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F5980" w:rsidRPr="00C64442" w:rsidRDefault="00AF5980" w:rsidP="00AF598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F5980" w:rsidRPr="00C64442" w:rsidRDefault="00AF5980" w:rsidP="00AF598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C64442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C64442">
        <w:rPr>
          <w:rFonts w:ascii="Liberation Serif" w:hAnsi="Liberation Serif" w:cs="Times New Roman"/>
          <w:sz w:val="24"/>
          <w:szCs w:val="24"/>
        </w:rPr>
        <w:t>. Пышма, ул. Комсомольская, д. 27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66:20:1508001:579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4. Год постройки – 1987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C64442">
        <w:rPr>
          <w:rFonts w:ascii="Liberation Serif" w:hAnsi="Liberation Serif"/>
          <w:sz w:val="24"/>
          <w:szCs w:val="24"/>
        </w:rPr>
        <w:t xml:space="preserve">нет данных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14. Количество квартир – 18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C6444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18. Строительный объем – 4036 куб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19. Площадь: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1002,</w:t>
      </w:r>
      <w:r w:rsidR="007B5A92">
        <w:rPr>
          <w:rFonts w:ascii="Liberation Serif" w:hAnsi="Liberation Serif" w:cs="Times New Roman"/>
          <w:sz w:val="24"/>
          <w:szCs w:val="24"/>
        </w:rPr>
        <w:t>8</w:t>
      </w:r>
      <w:r w:rsidRPr="00C6444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– </w:t>
      </w:r>
      <w:r>
        <w:rPr>
          <w:rFonts w:ascii="Liberation Serif" w:hAnsi="Liberation Serif" w:cs="Times New Roman"/>
          <w:sz w:val="24"/>
          <w:szCs w:val="24"/>
        </w:rPr>
        <w:t>906,</w:t>
      </w:r>
      <w:r w:rsidR="007B5A92">
        <w:rPr>
          <w:rFonts w:ascii="Liberation Serif" w:hAnsi="Liberation Serif" w:cs="Times New Roman"/>
          <w:sz w:val="24"/>
          <w:szCs w:val="24"/>
        </w:rPr>
        <w:t>4</w:t>
      </w:r>
      <w:r w:rsidRPr="00C6444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6444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г) помещений общего пользования (общая площадь нежилых помещений,  входящих  в  состав общего имущества в многоквартирном доме) – </w:t>
      </w:r>
      <w:r w:rsidRPr="00C64442">
        <w:rPr>
          <w:rFonts w:ascii="Liberation Serif" w:hAnsi="Liberation Serif"/>
          <w:sz w:val="24"/>
          <w:szCs w:val="24"/>
        </w:rPr>
        <w:t xml:space="preserve">нет данных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21. Уборочная площадь лестниц (включая  межквартирные лестничные площадки) – 9</w:t>
      </w:r>
      <w:r>
        <w:rPr>
          <w:rFonts w:ascii="Liberation Serif" w:hAnsi="Liberation Serif" w:cs="Times New Roman"/>
          <w:sz w:val="24"/>
          <w:szCs w:val="24"/>
        </w:rPr>
        <w:t>6,40</w:t>
      </w:r>
      <w:r w:rsidRPr="00C6444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6444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23. Уборочная  площадь других помещений общего пользования (включая технические этажи, чердаки, технические подвалы) – </w:t>
      </w:r>
      <w:r w:rsidRPr="00C64442">
        <w:rPr>
          <w:rFonts w:ascii="Liberation Serif" w:hAnsi="Liberation Serif"/>
          <w:sz w:val="24"/>
          <w:szCs w:val="24"/>
        </w:rPr>
        <w:t xml:space="preserve">нет данных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1602 кв</w:t>
      </w:r>
      <w:proofErr w:type="gramStart"/>
      <w:r w:rsidRPr="00C6444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6444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66:20:1508001:25</w:t>
      </w:r>
    </w:p>
    <w:p w:rsidR="00AF5980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31DD6" w:rsidRPr="00C64442" w:rsidRDefault="00831DD6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F5980" w:rsidRPr="00C64442" w:rsidRDefault="00AF5980" w:rsidP="00AF598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6444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226"/>
        <w:gridCol w:w="2366"/>
      </w:tblGrid>
      <w:tr w:rsidR="00AF5980" w:rsidRPr="00C64442" w:rsidTr="00536501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980" w:rsidRPr="00C64442" w:rsidRDefault="00AF5980" w:rsidP="00AF74B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6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7B5A92" w:rsidRPr="00C64442" w:rsidTr="00536501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2" w:rsidRPr="00C64442" w:rsidRDefault="007B5A92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енточный блочный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0614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92" w:rsidRPr="00C64442" w:rsidRDefault="007B5A92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Блочные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0614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c>
          <w:tcPr>
            <w:tcW w:w="2601" w:type="pct"/>
            <w:tcBorders>
              <w:top w:val="single" w:sz="4" w:space="0" w:color="auto"/>
            </w:tcBorders>
          </w:tcPr>
          <w:p w:rsidR="007B5A92" w:rsidRPr="00C64442" w:rsidRDefault="007B5A92" w:rsidP="00AF74B5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0614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24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B5A92" w:rsidRPr="00C64442" w:rsidTr="00536501">
        <w:trPr>
          <w:trHeight w:val="216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D09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100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D09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291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D09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158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236" w:type="pct"/>
          </w:tcPr>
          <w:p w:rsidR="00AF5980" w:rsidRPr="00C64442" w:rsidRDefault="007B5A92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7B5A92" w:rsidRPr="00C64442" w:rsidTr="00536501"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A81F3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360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7B5A92" w:rsidRPr="00C64442" w:rsidRDefault="007B5A92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A81F3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146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6" w:type="pct"/>
          </w:tcPr>
          <w:p w:rsidR="00AF5980" w:rsidRPr="00C64442" w:rsidRDefault="007B5A92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F5980" w:rsidRPr="00C64442" w:rsidTr="00536501">
        <w:trPr>
          <w:trHeight w:val="21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264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192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36" w:type="pct"/>
          </w:tcPr>
          <w:p w:rsidR="00AF5980" w:rsidRPr="00C64442" w:rsidRDefault="007B5A92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33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553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272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AF5980" w:rsidRPr="00C64442" w:rsidRDefault="007B5A92" w:rsidP="00FF577B">
            <w:pPr>
              <w:jc w:val="center"/>
              <w:rPr>
                <w:rFonts w:ascii="Liberation Serif" w:hAnsi="Liberation Serif"/>
              </w:rPr>
            </w:pPr>
            <w:r w:rsidRPr="00C6444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123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jc w:val="center"/>
              <w:rPr>
                <w:rFonts w:ascii="Liberation Serif" w:hAnsi="Liberation Serif"/>
              </w:rPr>
            </w:pPr>
          </w:p>
        </w:tc>
      </w:tr>
      <w:tr w:rsidR="00AF5980" w:rsidRPr="00C64442" w:rsidTr="00536501">
        <w:trPr>
          <w:trHeight w:val="28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26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128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13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192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313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628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B5A92" w:rsidRPr="00C64442" w:rsidTr="00536501">
        <w:trPr>
          <w:trHeight w:val="248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83A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160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B83A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10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B5A92" w:rsidRPr="00C64442" w:rsidTr="00536501">
        <w:trPr>
          <w:trHeight w:val="220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F605E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246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F605E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B5A92" w:rsidRPr="00C64442" w:rsidTr="00536501">
        <w:trPr>
          <w:trHeight w:val="240"/>
        </w:trPr>
        <w:tc>
          <w:tcPr>
            <w:tcW w:w="2601" w:type="pct"/>
          </w:tcPr>
          <w:p w:rsidR="007B5A92" w:rsidRPr="00C64442" w:rsidRDefault="007B5A92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63" w:type="pct"/>
          </w:tcPr>
          <w:p w:rsidR="007B5A92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7B5A92" w:rsidRDefault="007B5A92" w:rsidP="00FF577B">
            <w:pPr>
              <w:jc w:val="center"/>
            </w:pPr>
            <w:r w:rsidRPr="00F605E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F5980" w:rsidRPr="00C64442" w:rsidTr="00536501">
        <w:trPr>
          <w:trHeight w:val="5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22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110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rPr>
          <w:trHeight w:val="225"/>
        </w:trPr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63" w:type="pct"/>
          </w:tcPr>
          <w:p w:rsidR="00AF5980" w:rsidRPr="00C64442" w:rsidRDefault="00AF5980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AF5980" w:rsidRPr="00C64442" w:rsidRDefault="00AF5980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F5980" w:rsidRPr="00C64442" w:rsidTr="00536501">
        <w:tc>
          <w:tcPr>
            <w:tcW w:w="2601" w:type="pct"/>
          </w:tcPr>
          <w:p w:rsidR="00AF5980" w:rsidRPr="00C64442" w:rsidRDefault="00AF5980" w:rsidP="00AF74B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163" w:type="pct"/>
          </w:tcPr>
          <w:p w:rsidR="00AF5980" w:rsidRPr="00C64442" w:rsidRDefault="007B5A92" w:rsidP="00AF74B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F5980" w:rsidRPr="00C6444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AF5980" w:rsidRPr="00C64442" w:rsidRDefault="007B5A92" w:rsidP="00FF57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444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8B0ACA" w:rsidRDefault="008B0ACA"/>
    <w:p w:rsidR="005365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536501" w:rsidRPr="00340801" w:rsidRDefault="00536501" w:rsidP="0053650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536501" w:rsidRPr="00340801" w:rsidRDefault="00536501" w:rsidP="005365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36501" w:rsidRDefault="00536501"/>
    <w:sectPr w:rsidR="00536501" w:rsidSect="0053650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AF5980"/>
    <w:rsid w:val="000F5214"/>
    <w:rsid w:val="00536501"/>
    <w:rsid w:val="00784056"/>
    <w:rsid w:val="007B5A92"/>
    <w:rsid w:val="00831DD6"/>
    <w:rsid w:val="008B0ACA"/>
    <w:rsid w:val="00AF3133"/>
    <w:rsid w:val="00AF5980"/>
    <w:rsid w:val="00FF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F59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F598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F59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AF598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2022-11-30T05:56:00Z</dcterms:created>
  <dcterms:modified xsi:type="dcterms:W3CDTF">2023-03-31T04:54:00Z</dcterms:modified>
</cp:coreProperties>
</file>